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DAE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BCC86D">
      <w:pPr>
        <w:pStyle w:val="2"/>
        <w:bidi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</w:rPr>
        <w:t>评分标准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767"/>
        <w:gridCol w:w="4963"/>
        <w:gridCol w:w="1416"/>
      </w:tblGrid>
      <w:tr w14:paraId="4879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58" w:type="dxa"/>
            <w:vAlign w:val="center"/>
          </w:tcPr>
          <w:p w14:paraId="6400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 w14:paraId="17F7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4963" w:type="dxa"/>
            <w:vAlign w:val="center"/>
          </w:tcPr>
          <w:p w14:paraId="5DEB0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评分参考</w:t>
            </w:r>
          </w:p>
        </w:tc>
        <w:tc>
          <w:tcPr>
            <w:tcW w:w="1416" w:type="dxa"/>
            <w:vAlign w:val="center"/>
          </w:tcPr>
          <w:p w14:paraId="189F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7FCE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240C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 w14:paraId="0B73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服务方案</w:t>
            </w:r>
          </w:p>
          <w:p w14:paraId="3CC0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4963" w:type="dxa"/>
            <w:vAlign w:val="center"/>
          </w:tcPr>
          <w:p w14:paraId="1E432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根据方案的合理性及全面性综合计分，酌情赋分，0-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0分。</w:t>
            </w:r>
          </w:p>
        </w:tc>
        <w:tc>
          <w:tcPr>
            <w:tcW w:w="1416" w:type="dxa"/>
            <w:vAlign w:val="top"/>
          </w:tcPr>
          <w:p w14:paraId="52B0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A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4BB6E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67" w:type="dxa"/>
            <w:vAlign w:val="center"/>
          </w:tcPr>
          <w:p w14:paraId="1B67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企业资质</w:t>
            </w:r>
          </w:p>
          <w:p w14:paraId="0A17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963" w:type="dxa"/>
            <w:vAlign w:val="center"/>
          </w:tcPr>
          <w:p w14:paraId="1382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根据营业执照，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政府采购信用评价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，本项目负责人从事本行业的年限、职称、资格等综合对比，酌情赋分，0-10分。</w:t>
            </w:r>
          </w:p>
        </w:tc>
        <w:tc>
          <w:tcPr>
            <w:tcW w:w="1416" w:type="dxa"/>
            <w:vAlign w:val="top"/>
          </w:tcPr>
          <w:p w14:paraId="6DD1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8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77C1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67" w:type="dxa"/>
            <w:vAlign w:val="center"/>
          </w:tcPr>
          <w:p w14:paraId="7461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本地化服务能力</w:t>
            </w:r>
          </w:p>
          <w:p w14:paraId="6DB4A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963" w:type="dxa"/>
            <w:vAlign w:val="center"/>
          </w:tcPr>
          <w:p w14:paraId="10BB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开展过兵团本级招标代理业务、具备本地化服务能力且符合组织招标相关条件的，综合对比酌情赋分，0-10分。</w:t>
            </w:r>
          </w:p>
        </w:tc>
        <w:tc>
          <w:tcPr>
            <w:tcW w:w="1416" w:type="dxa"/>
            <w:vAlign w:val="top"/>
          </w:tcPr>
          <w:p w14:paraId="0242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CE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66F8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67" w:type="dxa"/>
            <w:vAlign w:val="center"/>
          </w:tcPr>
          <w:p w14:paraId="1C00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信誉记录</w:t>
            </w:r>
          </w:p>
          <w:p w14:paraId="5AFCB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及评价</w:t>
            </w:r>
          </w:p>
          <w:p w14:paraId="2225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  <w:p w14:paraId="4422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963" w:type="dxa"/>
            <w:vAlign w:val="center"/>
          </w:tcPr>
          <w:p w14:paraId="63175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近三年是否有被主管部门通报批评、处罚或列入不良信用档案，政采云信用评价等级，酌情赋分，0-10分。</w:t>
            </w:r>
          </w:p>
        </w:tc>
        <w:tc>
          <w:tcPr>
            <w:tcW w:w="1416" w:type="dxa"/>
            <w:vAlign w:val="top"/>
          </w:tcPr>
          <w:p w14:paraId="24F1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E0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0AA1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67" w:type="dxa"/>
            <w:vAlign w:val="center"/>
          </w:tcPr>
          <w:p w14:paraId="4137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类似项目</w:t>
            </w:r>
          </w:p>
          <w:p w14:paraId="58D97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业绩</w:t>
            </w:r>
          </w:p>
          <w:p w14:paraId="6E3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963" w:type="dxa"/>
            <w:vAlign w:val="center"/>
          </w:tcPr>
          <w:p w14:paraId="0F42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近三年承担过信息化建设和运维、设备采购及服务等政府采购项目的代理业务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，综合对比，酌情赋分，0-20分。</w:t>
            </w:r>
          </w:p>
        </w:tc>
        <w:tc>
          <w:tcPr>
            <w:tcW w:w="1416" w:type="dxa"/>
            <w:vAlign w:val="top"/>
          </w:tcPr>
          <w:p w14:paraId="4DBD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19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8" w:type="dxa"/>
            <w:vAlign w:val="center"/>
          </w:tcPr>
          <w:p w14:paraId="07AA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67" w:type="dxa"/>
            <w:vAlign w:val="center"/>
          </w:tcPr>
          <w:p w14:paraId="3FA1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服务承诺</w:t>
            </w:r>
          </w:p>
          <w:p w14:paraId="50F7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963" w:type="dxa"/>
            <w:vAlign w:val="center"/>
          </w:tcPr>
          <w:p w14:paraId="6B17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对招标代理服务的承诺，综合对比，酌情赋分，0-10分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  <w:tc>
          <w:tcPr>
            <w:tcW w:w="1416" w:type="dxa"/>
            <w:vAlign w:val="top"/>
          </w:tcPr>
          <w:p w14:paraId="5867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baseline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5E1EDC">
      <w:pPr>
        <w:keepNext w:val="0"/>
        <w:keepLines w:val="0"/>
        <w:pageBreakBefore w:val="0"/>
        <w:widowControl w:val="0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baseline"/>
        <w:rPr>
          <w:rFonts w:hint="default" w:ascii="Times New Roman" w:hAnsi="Times New Roman" w:cs="Times New Roman"/>
          <w:lang w:val="en-US" w:eastAsia="zh-CN"/>
        </w:rPr>
      </w:pPr>
    </w:p>
    <w:p w14:paraId="4FA56EB1">
      <w:bookmarkStart w:id="0" w:name="_GoBack"/>
      <w:bookmarkEnd w:id="0"/>
    </w:p>
    <w:sectPr>
      <w:pgSz w:w="11906" w:h="16838"/>
      <w:pgMar w:top="1701" w:right="1531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6E6186-27B9-4CA4-81C3-F2467A98D2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B68BAA-F532-4BE2-A6FD-C4358C4C179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164AB3-FE3E-497B-9180-405BA6B8AC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0BCE"/>
    <w:rsid w:val="09497E1A"/>
    <w:rsid w:val="145C4EA5"/>
    <w:rsid w:val="15210BCE"/>
    <w:rsid w:val="44C45FCB"/>
    <w:rsid w:val="47264D1B"/>
    <w:rsid w:val="4D7B7EAC"/>
    <w:rsid w:val="526F3E0D"/>
    <w:rsid w:val="70673B2B"/>
    <w:rsid w:val="752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adjustRightInd w:val="0"/>
      <w:snapToGrid w:val="0"/>
      <w:spacing w:line="560" w:lineRule="exact"/>
      <w:ind w:firstLine="640" w:firstLineChars="200"/>
      <w:jc w:val="both"/>
      <w:textAlignment w:val="baseline"/>
      <w:outlineLvl w:val="3"/>
    </w:pPr>
    <w:rPr>
      <w:rFonts w:ascii="仿宋_GB2312" w:hAnsi="仿宋_GB2312" w:eastAsia="仿宋_GB2312" w:cs="仿宋_GB2312"/>
      <w:snapToGrid w:val="0"/>
      <w:color w:val="000000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spacing w:line="720" w:lineRule="exact"/>
      <w:ind w:firstLine="0" w:firstLineChars="0"/>
      <w:jc w:val="center"/>
      <w:outlineLvl w:val="0"/>
    </w:pPr>
    <w:rPr>
      <w:rFonts w:eastAsia="方正小标宋简体"/>
      <w:sz w:val="44"/>
      <w:lang w:eastAsia="zh-CN"/>
    </w:rPr>
  </w:style>
  <w:style w:type="paragraph" w:styleId="3">
    <w:name w:val="heading 5"/>
    <w:basedOn w:val="1"/>
    <w:next w:val="1"/>
    <w:unhideWhenUsed/>
    <w:qFormat/>
    <w:uiPriority w:val="0"/>
    <w:pPr>
      <w:outlineLvl w:val="4"/>
    </w:p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2026-01-06T08:15:00Z</dcterms:created>
  <dc:creator>刘长海</dc:creator>
  <cp:lastModifiedBy>刘长海</cp:lastModifiedBy>
  <dcterms:modified xsi:type="dcterms:W3CDTF">2026-01-07T03:56:26Z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36CF18E728F84D0F9720A085E21D7E15_11</vt:lpwstr>
  </property>
  <property fmtid="{D5CDD505-2E9C-101B-9397-08002B2CF9AE}" pid="4" name="KSOTemplateDocerSaveRecord">
    <vt:lpwstr>eyJoZGlkIjoiMzEwNTM5NzYwMDRjMzkwZTVkZjY2ODkwMGIxNGU0OTUiLCJ1c2VySWQiOiI0MzMwODU2NjAifQ==</vt:lpwstr>
  </property>
</Properties>
</file>